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4AF08" w14:textId="77777777" w:rsidR="00753CEC" w:rsidRDefault="00F357D7" w:rsidP="00E57C78">
      <w:pPr>
        <w:pStyle w:val="Szvegtrzs"/>
        <w:spacing w:after="24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20/2025. (X. 23.) önkormányzati rendelete</w:t>
      </w:r>
    </w:p>
    <w:p w14:paraId="2E6B65AD" w14:textId="77777777" w:rsidR="00753CEC" w:rsidRDefault="00F357D7" w:rsidP="00E57C78">
      <w:pPr>
        <w:pStyle w:val="Szvegtrzs"/>
        <w:spacing w:after="360" w:line="240" w:lineRule="auto"/>
        <w:jc w:val="center"/>
        <w:rPr>
          <w:b/>
          <w:bCs/>
        </w:rPr>
      </w:pPr>
      <w:r>
        <w:rPr>
          <w:b/>
          <w:bCs/>
        </w:rPr>
        <w:t>a zártkerti ingatlanok művelési ág alól történő kivonásáról</w:t>
      </w:r>
    </w:p>
    <w:p w14:paraId="69287849" w14:textId="6DAAE055" w:rsidR="00753CEC" w:rsidRPr="00976AF4" w:rsidRDefault="00F357D7">
      <w:pPr>
        <w:pStyle w:val="Szvegtrzs"/>
        <w:spacing w:after="0" w:line="240" w:lineRule="auto"/>
        <w:jc w:val="both"/>
        <w:rPr>
          <w:rFonts w:cs="Times New Roman"/>
        </w:rPr>
      </w:pPr>
      <w:r>
        <w:t xml:space="preserve">[1] Jánoshalma Városi Önkormányzat Képviselő-testülete az ingatlan nyilvántartásról szóló 2021. évi C. </w:t>
      </w:r>
      <w:r w:rsidRPr="00976AF4">
        <w:t>törvény 91.§ (5) bekezdésében kapott felhatalmazás alapján</w:t>
      </w:r>
      <w:r w:rsidRPr="00976AF4">
        <w:rPr>
          <w:rFonts w:cs="Times New Roman"/>
        </w:rPr>
        <w:t>,</w:t>
      </w:r>
    </w:p>
    <w:p w14:paraId="509B6B93" w14:textId="27C6255D" w:rsidR="00753CEC" w:rsidRDefault="00F357D7">
      <w:pPr>
        <w:pStyle w:val="Szvegtrzs"/>
        <w:spacing w:before="120" w:after="0" w:line="240" w:lineRule="auto"/>
        <w:jc w:val="both"/>
      </w:pPr>
      <w:r w:rsidRPr="00976AF4">
        <w:t xml:space="preserve">[2] a </w:t>
      </w:r>
      <w:r w:rsidRPr="00976AF4">
        <w:rPr>
          <w:rFonts w:cs="Times New Roman"/>
          <w:shd w:val="clear" w:color="auto" w:fill="FFFFFF"/>
        </w:rPr>
        <w:t>Magyarország</w:t>
      </w:r>
      <w:r w:rsidRPr="00F357D7">
        <w:rPr>
          <w:rFonts w:cs="Times New Roman"/>
          <w:shd w:val="clear" w:color="auto" w:fill="FFFFFF"/>
        </w:rPr>
        <w:t xml:space="preserve"> helyi önkormányzatairól szóló </w:t>
      </w:r>
      <w:hyperlink r:id="rId7" w:anchor="SZ13@BE1@PO1" w:tgtFrame="_blank" w:history="1">
        <w:r w:rsidRPr="00F357D7">
          <w:rPr>
            <w:rFonts w:cs="Times New Roman"/>
            <w:shd w:val="clear" w:color="auto" w:fill="FFFFFF"/>
          </w:rPr>
          <w:t>2011. évi CLXXXIX. törvény 13. § (1) bekezdés 1. pont</w:t>
        </w:r>
      </w:hyperlink>
      <w:r w:rsidRPr="00F357D7">
        <w:rPr>
          <w:rFonts w:cs="Times New Roman"/>
          <w:shd w:val="clear" w:color="auto" w:fill="FFFFFF"/>
        </w:rPr>
        <w:t>jában meghatározott feladatkörében eljárva</w:t>
      </w:r>
      <w:r>
        <w:rPr>
          <w:rFonts w:cs="Times New Roman"/>
          <w:shd w:val="clear" w:color="auto" w:fill="FFFFFF"/>
        </w:rPr>
        <w:t xml:space="preserve"> </w:t>
      </w:r>
      <w:r>
        <w:t>a következőket rendeli el:</w:t>
      </w:r>
    </w:p>
    <w:p w14:paraId="757AC52F" w14:textId="77777777" w:rsidR="00753CEC" w:rsidRDefault="00F357D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Általános rendelkezések</w:t>
      </w:r>
    </w:p>
    <w:p w14:paraId="01EB93AA" w14:textId="77777777" w:rsidR="00753CEC" w:rsidRDefault="00F357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58C9056" w14:textId="77777777" w:rsidR="00753CEC" w:rsidRDefault="00F357D7">
      <w:pPr>
        <w:pStyle w:val="Szvegtrzs"/>
        <w:spacing w:after="0" w:line="240" w:lineRule="auto"/>
        <w:jc w:val="both"/>
      </w:pPr>
      <w:r>
        <w:t>A rendelet hatálya kiterjed a Jánoshalma város közigazgatási területén lévő ingatlan-nyilvántartásban zártkertként nyilvántartott ingatlanokra.</w:t>
      </w:r>
    </w:p>
    <w:p w14:paraId="3C8A1A32" w14:textId="77777777" w:rsidR="00753CEC" w:rsidRDefault="00F357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91BD0AD" w14:textId="79DACFE3" w:rsidR="00753CEC" w:rsidRDefault="00F357D7">
      <w:pPr>
        <w:pStyle w:val="Szvegtrzs"/>
        <w:spacing w:after="0" w:line="240" w:lineRule="auto"/>
        <w:jc w:val="both"/>
      </w:pPr>
      <w:r>
        <w:t>A rendelet hatálya kiterjed minden természetes személyre, jogi személyre és jogi személyiséggel nem rendelkező szervezetre, aki, vagy amely a rendelet hatálya alá tartozó ingatlan tulajdonosa.</w:t>
      </w:r>
    </w:p>
    <w:p w14:paraId="5B212E86" w14:textId="77777777" w:rsidR="00753CEC" w:rsidRDefault="00F357D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Hozzájárulás a zártkerti ingatlanok művelés alól való kivonásához</w:t>
      </w:r>
    </w:p>
    <w:p w14:paraId="2302B4EE" w14:textId="77777777" w:rsidR="00753CEC" w:rsidRDefault="00F357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9E3D7AB" w14:textId="77777777" w:rsidR="00753CEC" w:rsidRDefault="00F357D7">
      <w:pPr>
        <w:pStyle w:val="Szvegtrzs"/>
        <w:spacing w:after="0" w:line="240" w:lineRule="auto"/>
        <w:jc w:val="both"/>
      </w:pPr>
      <w:r>
        <w:t>Jánoshalma Városi Önkormányzat a zárkerti ingatlanok művelés alól kivett területként történő bejegyzése érdekében hozzájárul a tulajdonos kérelmére történő, az ingatlan-nyilvántartásban zártkertként nyilvántartott ingatlan művelési ágának művelés alól kivett területként történő bejegyzéséhez.</w:t>
      </w:r>
    </w:p>
    <w:p w14:paraId="74D5805A" w14:textId="77777777" w:rsidR="00753CEC" w:rsidRDefault="00F357D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Záró rendelkezések</w:t>
      </w:r>
    </w:p>
    <w:p w14:paraId="3DA9F69B" w14:textId="77777777" w:rsidR="00753CEC" w:rsidRDefault="00F357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C66602A" w14:textId="77777777" w:rsidR="00753CEC" w:rsidRDefault="00F357D7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3E840C84" w14:textId="77777777" w:rsidR="00753CEC" w:rsidRDefault="00F357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1F5D1BBA" w14:textId="77777777" w:rsidR="00753CEC" w:rsidRDefault="00F357D7">
      <w:pPr>
        <w:pStyle w:val="Szvegtrzs"/>
        <w:spacing w:after="0" w:line="240" w:lineRule="auto"/>
        <w:jc w:val="both"/>
      </w:pPr>
      <w:r>
        <w:t>A rendelet kihirdetéséről a jegyző gondoskodik.</w:t>
      </w:r>
    </w:p>
    <w:p w14:paraId="05B7B4B6" w14:textId="77777777" w:rsidR="00E57C78" w:rsidRDefault="00E57C78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E57C78" w14:paraId="7E9CA243" w14:textId="77777777">
        <w:tc>
          <w:tcPr>
            <w:tcW w:w="4821" w:type="dxa"/>
            <w:hideMark/>
          </w:tcPr>
          <w:p w14:paraId="780FE3BE" w14:textId="77777777" w:rsidR="00E57C78" w:rsidRDefault="00E57C78" w:rsidP="00E57C78">
            <w:pPr>
              <w:pStyle w:val="Szvegtrzs"/>
              <w:spacing w:before="36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4" w:type="dxa"/>
            <w:hideMark/>
          </w:tcPr>
          <w:p w14:paraId="14A0F9D2" w14:textId="77777777" w:rsidR="00E57C78" w:rsidRDefault="00E57C78" w:rsidP="00E57C78">
            <w:pPr>
              <w:pStyle w:val="Szvegtrzs"/>
              <w:spacing w:before="36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>
              <w:rPr>
                <w:lang w:val="en-US"/>
              </w:rPr>
              <w:t>Rennerné</w:t>
            </w:r>
            <w:proofErr w:type="spellEnd"/>
            <w:r>
              <w:rPr>
                <w:lang w:val="en-US"/>
              </w:rPr>
              <w:t xml:space="preserve"> dr. Radvánszki Anikó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14:paraId="5A09CE4A" w14:textId="77777777" w:rsidR="00E57C78" w:rsidRDefault="00E57C78" w:rsidP="00E57C78">
      <w:pPr>
        <w:spacing w:before="120"/>
      </w:pPr>
    </w:p>
    <w:p w14:paraId="43758B03" w14:textId="77777777" w:rsidR="00E57C78" w:rsidRDefault="00E57C78" w:rsidP="00E57C78">
      <w:pPr>
        <w:autoSpaceDE w:val="0"/>
        <w:jc w:val="both"/>
      </w:pPr>
      <w:r>
        <w:t>A rendelet a mai napon kihirdetésre került.</w:t>
      </w:r>
    </w:p>
    <w:p w14:paraId="0F62BC92" w14:textId="77777777" w:rsidR="00E57C78" w:rsidRDefault="00E57C78" w:rsidP="00E57C78">
      <w:pPr>
        <w:autoSpaceDE w:val="0"/>
        <w:jc w:val="both"/>
      </w:pPr>
    </w:p>
    <w:p w14:paraId="2C72AD37" w14:textId="65D023AA" w:rsidR="00E57C78" w:rsidRDefault="00E57C78" w:rsidP="00E57C78">
      <w:pPr>
        <w:autoSpaceDE w:val="0"/>
        <w:jc w:val="both"/>
      </w:pPr>
      <w:r>
        <w:t>Jánoshalma, 2025. október 23.</w:t>
      </w:r>
    </w:p>
    <w:p w14:paraId="466BE1C2" w14:textId="77777777" w:rsidR="00E57C78" w:rsidRDefault="00E57C78" w:rsidP="00E57C78">
      <w:pPr>
        <w:autoSpaceDE w:val="0"/>
        <w:ind w:left="5529"/>
      </w:pPr>
      <w:r>
        <w:t xml:space="preserve">Dr. </w:t>
      </w:r>
      <w:proofErr w:type="spellStart"/>
      <w:r>
        <w:t>Rennerné</w:t>
      </w:r>
      <w:proofErr w:type="spellEnd"/>
      <w:r>
        <w:t xml:space="preserve"> dr. Radvánszki Anikó</w:t>
      </w:r>
    </w:p>
    <w:p w14:paraId="33C0B3F5" w14:textId="77777777" w:rsidR="00E57C78" w:rsidRDefault="00E57C78" w:rsidP="00E57C78">
      <w:pPr>
        <w:autoSpaceDE w:val="0"/>
        <w:ind w:left="6946"/>
        <w:rPr>
          <w:i/>
          <w:iCs/>
          <w:u w:val="single"/>
        </w:rPr>
      </w:pPr>
      <w:r>
        <w:t>jegyző</w:t>
      </w:r>
    </w:p>
    <w:p w14:paraId="6AE0F4F3" w14:textId="77777777" w:rsidR="00E57C78" w:rsidRDefault="00E57C78">
      <w:pPr>
        <w:pStyle w:val="Szvegtrzs"/>
        <w:spacing w:after="0" w:line="240" w:lineRule="auto"/>
        <w:jc w:val="both"/>
        <w:sectPr w:rsidR="00E57C78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8DAE129" w14:textId="77777777" w:rsidR="00753CEC" w:rsidRDefault="00F357D7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14:paraId="5FFCD0A3" w14:textId="77777777" w:rsidR="00753CEC" w:rsidRDefault="00F357D7">
      <w:pPr>
        <w:pStyle w:val="Szvegtrzs"/>
        <w:spacing w:after="0" w:line="240" w:lineRule="auto"/>
        <w:jc w:val="both"/>
      </w:pPr>
      <w:r>
        <w:t>Az ingatlan nyilvántartásról szóló 2021. évi C. törvény 72/E. § (1) bekezdése lehetővé teszi a zártkerti ingatlanok tulajdonosainak a zártkerti ingatlanaik művelés alól való kivonását. Így egyszerűbbé válhat az ingatlanok más célú hasznosítása. A rendelet megalkotásával ezt tesszük lehetővé az ingatlan tulajdonosoknak.</w:t>
      </w:r>
    </w:p>
    <w:p w14:paraId="00DCE8E4" w14:textId="77777777" w:rsidR="00753CEC" w:rsidRDefault="00F357D7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35DF26FB" w14:textId="77777777" w:rsidR="00753CEC" w:rsidRDefault="00F357D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és a 2. §-hoz </w:t>
      </w:r>
    </w:p>
    <w:p w14:paraId="4CE72ED8" w14:textId="77777777" w:rsidR="00753CEC" w:rsidRDefault="00F357D7">
      <w:pPr>
        <w:pStyle w:val="Szvegtrzs"/>
        <w:spacing w:after="0" w:line="240" w:lineRule="auto"/>
        <w:jc w:val="both"/>
      </w:pPr>
      <w:r>
        <w:t>A rendelet területi és személyi hatályát szabályozza</w:t>
      </w:r>
    </w:p>
    <w:p w14:paraId="5BFCFA98" w14:textId="77777777" w:rsidR="00753CEC" w:rsidRDefault="00F357D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1326892A" w14:textId="77777777" w:rsidR="00753CEC" w:rsidRDefault="00F357D7">
      <w:pPr>
        <w:pStyle w:val="Szvegtrzs"/>
        <w:spacing w:after="0" w:line="240" w:lineRule="auto"/>
        <w:jc w:val="both"/>
      </w:pPr>
      <w:r>
        <w:t>A zártkerti ingatlanok átminősítéséhez való hozzájárulást tartalmazza</w:t>
      </w:r>
    </w:p>
    <w:p w14:paraId="4868D1F8" w14:textId="77777777" w:rsidR="00753CEC" w:rsidRDefault="00F357D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és az 5. §-hoz </w:t>
      </w:r>
    </w:p>
    <w:p w14:paraId="784BFC65" w14:textId="77777777" w:rsidR="00753CEC" w:rsidRDefault="00F357D7">
      <w:pPr>
        <w:pStyle w:val="Szvegtrzs"/>
        <w:spacing w:after="0" w:line="240" w:lineRule="auto"/>
        <w:jc w:val="both"/>
      </w:pPr>
      <w:r>
        <w:t>Hatályba léptetés szabályozása</w:t>
      </w:r>
    </w:p>
    <w:sectPr w:rsidR="00753CEC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311FF" w14:textId="77777777" w:rsidR="00355AE7" w:rsidRDefault="00355AE7">
      <w:r>
        <w:separator/>
      </w:r>
    </w:p>
  </w:endnote>
  <w:endnote w:type="continuationSeparator" w:id="0">
    <w:p w14:paraId="52D35BC4" w14:textId="77777777" w:rsidR="00355AE7" w:rsidRDefault="0035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1119A" w14:textId="77777777" w:rsidR="00753CEC" w:rsidRDefault="00F357D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9450" w14:textId="77777777" w:rsidR="00753CEC" w:rsidRDefault="00F357D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1C845" w14:textId="77777777" w:rsidR="00355AE7" w:rsidRDefault="00355AE7">
      <w:r>
        <w:separator/>
      </w:r>
    </w:p>
  </w:footnote>
  <w:footnote w:type="continuationSeparator" w:id="0">
    <w:p w14:paraId="482A907C" w14:textId="77777777" w:rsidR="00355AE7" w:rsidRDefault="00355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D069C8"/>
    <w:multiLevelType w:val="multilevel"/>
    <w:tmpl w:val="F91665A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91565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CEC"/>
    <w:rsid w:val="00355AE7"/>
    <w:rsid w:val="00484AED"/>
    <w:rsid w:val="00753CEC"/>
    <w:rsid w:val="00951413"/>
    <w:rsid w:val="00976AF4"/>
    <w:rsid w:val="00BA0078"/>
    <w:rsid w:val="00E57C78"/>
    <w:rsid w:val="00EF7C90"/>
    <w:rsid w:val="00F3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C5B45"/>
  <w15:docId w15:val="{F74D5780-6BD7-449A-822B-3EA8DDE9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E57C78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2011-189-00-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281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6</cp:revision>
  <dcterms:created xsi:type="dcterms:W3CDTF">2017-08-15T13:24:00Z</dcterms:created>
  <dcterms:modified xsi:type="dcterms:W3CDTF">2025-10-16T11:46:00Z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